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hyperlink r:id="rId4" w:history="1">
        <w:r w:rsidRPr="00BE46CC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Постановление Главного государственного санитарного врача РФ от 9 июня 2003 г. N 131 "О введении в действие санитарно-эпидемиологических правил СП 3.5.1378-03"</w:t>
        </w:r>
      </w:hyperlink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Постановление Главного государственного санитарного врача РФ от 9 июня 2003 г. N 131</w:t>
      </w: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"О введении в действие санитарно-эпидемиологических правил СП 3.5.1378-03"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 xml:space="preserve">На основании </w:t>
      </w:r>
      <w:hyperlink r:id="rId5" w:history="1">
        <w:r w:rsidRPr="00BE46CC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Федерального закона</w:t>
        </w:r>
      </w:hyperlink>
      <w:r w:rsidRPr="00BE46CC">
        <w:rPr>
          <w:rFonts w:ascii="Times New Roman CYR" w:hAnsi="Times New Roman CYR" w:cs="Times New Roman CYR"/>
          <w:sz w:val="24"/>
          <w:szCs w:val="24"/>
        </w:rP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 и "</w:t>
      </w:r>
      <w:hyperlink r:id="rId6" w:history="1">
        <w:r w:rsidRPr="00BE46CC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Положения</w:t>
        </w:r>
      </w:hyperlink>
      <w:r w:rsidRPr="00BE46CC">
        <w:rPr>
          <w:rFonts w:ascii="Times New Roman CYR" w:hAnsi="Times New Roman CYR" w:cs="Times New Roman CYR"/>
          <w:sz w:val="24"/>
          <w:szCs w:val="24"/>
        </w:rPr>
        <w:t xml:space="preserve"> о государственном санитарно-эпидемиологическом нормировании", утвержденного </w:t>
      </w:r>
      <w:hyperlink r:id="rId7" w:history="1">
        <w:r w:rsidRPr="00BE46CC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постановлением</w:t>
        </w:r>
      </w:hyperlink>
      <w:r w:rsidRPr="00BE46CC">
        <w:rPr>
          <w:rFonts w:ascii="Times New Roman CYR" w:hAnsi="Times New Roman CYR" w:cs="Times New Roman CYR"/>
          <w:sz w:val="24"/>
          <w:szCs w:val="24"/>
        </w:rPr>
        <w:t xml:space="preserve"> Правительства Российской Федерации от 24 июля 2000 г. N 554 (Собрание законодательства Российской Федерации, 2000, N 31, ст. 3295) постановляю: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 xml:space="preserve">Ввести в действие с 30 июня 2003 года </w:t>
      </w:r>
      <w:hyperlink r:id="rId8" w:history="1">
        <w:r w:rsidRPr="00BE46CC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санитарно-эпидемиологические правила</w:t>
        </w:r>
      </w:hyperlink>
      <w:r w:rsidRPr="00BE46CC">
        <w:rPr>
          <w:rFonts w:ascii="Times New Roman CYR" w:hAnsi="Times New Roman CYR" w:cs="Times New Roman CYR"/>
          <w:sz w:val="24"/>
          <w:szCs w:val="24"/>
        </w:rPr>
        <w:t xml:space="preserve"> "Санитарно-эпидемиологические требования к организации и осуществлению дезинфекционной деятельности. СП 3.5.1378-03", утвержденные Главным государственным санитарным врачом Российской Федерации 7 июня 2003 г.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70"/>
        <w:gridCol w:w="3430"/>
      </w:tblGrid>
      <w:tr w:rsidR="00BE46CC" w:rsidRPr="00BE46CC">
        <w:tblPrEx>
          <w:tblCellMar>
            <w:top w:w="0" w:type="dxa"/>
            <w:bottom w:w="0" w:type="dxa"/>
          </w:tblCellMar>
        </w:tblPrEx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46CC" w:rsidRPr="00BE46CC" w:rsidRDefault="00BE46CC" w:rsidP="00BE46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BE46CC" w:rsidRPr="00BE46CC" w:rsidRDefault="00BE46CC" w:rsidP="00BE46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6CC">
              <w:rPr>
                <w:rFonts w:ascii="Times New Roman CYR" w:hAnsi="Times New Roman CYR" w:cs="Times New Roman CYR"/>
                <w:sz w:val="24"/>
                <w:szCs w:val="24"/>
              </w:rPr>
              <w:t>Г.Г.Онищенко</w:t>
            </w:r>
          </w:p>
        </w:tc>
      </w:tr>
    </w:tbl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Зарегистрировано в Минюсте РФ 19 июня 2003 г.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Регистрационный N 4757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BE46CC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ГАРАНТ: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BE46CC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  <w:r w:rsidRPr="00BE46CC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Настоящие СП </w:t>
      </w:r>
      <w:hyperlink r:id="rId9" w:history="1">
        <w:r w:rsidRPr="00BE46CC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вводятся в действие</w:t>
        </w:r>
      </w:hyperlink>
      <w:r w:rsidRPr="00BE46CC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с 30 июня 2003 г.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Санитарно-эпидемиологические правила СП 3.5.1378-03</w:t>
      </w: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"Санитарно-эпидемиологические требования к организации и осуществлению дезинфекционной деятельности"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BE46CC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ГАРАНТ: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BE46CC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  <w:r w:rsidRPr="00BE46CC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См. Методические указания </w:t>
      </w:r>
      <w:hyperlink r:id="rId10" w:history="1">
        <w:r w:rsidRPr="00BE46CC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МУ 1.2.1105-02</w:t>
        </w:r>
      </w:hyperlink>
      <w:r w:rsidRPr="00BE46CC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"Оценка токсичности и опасности дезинфицирующих средств", утвержденные Главным государственным санитарным врачом РФ 10 февраля 2002 г.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I. Область применения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 xml:space="preserve">1.1. Настоящие санитарно-эпидемиологнческие правила (далее - санитарные правила) разработаны в соответствии с </w:t>
      </w:r>
      <w:hyperlink r:id="rId11" w:history="1">
        <w:r w:rsidRPr="00BE46CC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Федеральным законом</w:t>
        </w:r>
      </w:hyperlink>
      <w:r w:rsidRPr="00BE46CC">
        <w:rPr>
          <w:rFonts w:ascii="Times New Roman CYR" w:hAnsi="Times New Roman CYR" w:cs="Times New Roman CYR"/>
          <w:sz w:val="24"/>
          <w:szCs w:val="24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 N 14, ст.1650), "</w:t>
      </w:r>
      <w:hyperlink r:id="rId12" w:history="1">
        <w:r w:rsidRPr="00BE46CC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Положением</w:t>
        </w:r>
      </w:hyperlink>
      <w:r w:rsidRPr="00BE46CC">
        <w:rPr>
          <w:rFonts w:ascii="Times New Roman CYR" w:hAnsi="Times New Roman CYR" w:cs="Times New Roman CYR"/>
          <w:sz w:val="24"/>
          <w:szCs w:val="24"/>
        </w:rPr>
        <w:t xml:space="preserve"> о государственном санитарно-эпидемиологическом нормировании", утвержденным </w:t>
      </w:r>
      <w:hyperlink r:id="rId13" w:history="1">
        <w:r w:rsidRPr="00BE46CC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Постановлением</w:t>
        </w:r>
      </w:hyperlink>
      <w:r w:rsidRPr="00BE46CC">
        <w:rPr>
          <w:rFonts w:ascii="Times New Roman CYR" w:hAnsi="Times New Roman CYR" w:cs="Times New Roman CYR"/>
          <w:sz w:val="24"/>
          <w:szCs w:val="24"/>
        </w:rPr>
        <w:t xml:space="preserve"> Правительства Российской Федерации от 24 июля 2000 г. N 554 (Собрание законодательства Российской Федерации, 2000 г. N 31, ст.3295).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1.2. Санитарные правила устанавливают санитарно-эпидемиологические требования к организации и осуществлению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 (далее - дезинфекционная деятельность).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lastRenderedPageBreak/>
        <w:t>1.3. Санитарные правила обязательны для физических и юридических лиц, независимо от организационно-правовых форм и форм собственности, занимающихся дезинфекционной деятельностью.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1.4. Контроль за выполнением настоящих санитарных правил осуществляют органы и учреждения государственной санитарно-эпидемиологической службы Российской Федерации.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II. Требования к организации дезинфекционной деятельности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2.1. При проектировании, строительстве, реконструкции, техническом перевооружении, расширении, консервации и ликвидации объектов и осуществление дезинфекционной деятельности, должны соблюдаться санитарные правила.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BE46CC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ГАРАНТ: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BE46CC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  <w:r w:rsidRPr="00BE46CC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Об оспаривании законности пункта 2.2 настоящих правил см. </w:t>
      </w:r>
      <w:hyperlink r:id="rId14" w:history="1">
        <w:r w:rsidRPr="00BE46CC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Решение</w:t>
        </w:r>
      </w:hyperlink>
      <w:r w:rsidRPr="00BE46CC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Верховного Суда РФ от 20 июля 2004 г. N ГКПИ04-929, оставленное без изменения </w:t>
      </w:r>
      <w:hyperlink r:id="rId15" w:history="1">
        <w:r w:rsidRPr="00BE46CC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Определением</w:t>
        </w:r>
      </w:hyperlink>
      <w:r w:rsidRPr="00BE46CC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Кассационной коллегии Верховного Суда РФ от 5 октября 2004 г. N КАС04-480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BE46CC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2.2. Ввод в эксплуатацию построенных и реконструированных объектов и осуществление дезинфекционной деятельности, допускается при наличии санитарно-эпидемиологических заключений.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2.3. При осуществлении дезинфекционной деятельности должны соблюдаться санитарные правила.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BE46CC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ГАРАНТ: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BE46CC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  <w:r w:rsidRPr="00BE46CC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Согласно </w:t>
      </w:r>
      <w:hyperlink r:id="rId16" w:history="1">
        <w:r w:rsidRPr="00BE46CC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письму</w:t>
        </w:r>
      </w:hyperlink>
      <w:r w:rsidRPr="00BE46CC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Федеральной службы по надзору в сфере защиты прав потребителей и благополучия человека от 21 апреля 2008 г. N 01/3993-8-32, дезинфекционная деятельность не подлежит санитарно-эпидемиологической экспертизе с последующей выдачей санитарно-эпидемиологического заключения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BE46CC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2.4. Должностные лица, занятые осуществлением дезинфекционной деятельности, обеспечивают безопасность для здоровья человека выполняемых работ и оказываемых услуг при их производстве, транспортированию, хранении, реализации населению; осуществляют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мероприятий; своевременно информируют население, органы местного самоуправления, органы и учреждения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2.5. Дезинфекционная деятельность осуществляется в условиях, безопасных для работников, при наличии бытовых условий.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2.6. Набор, площадь, оснащение и отделка производственных и бытовых помещений должны соответствовать требованиям санитарных правил.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2.7. Дезинфекционные средства хранят в таре (упаковке) поставщика с этикеткой, в условиях, регламентированных нормативными документами на каждое средство, в специально предназначенных помещениях (складах). Тарная этикетка хранится весь период хранения (реализации) дезинфекционного средства.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lastRenderedPageBreak/>
        <w:t>2.8. В случае, если организация, осуществляющая дезинфекционную деятельность, использует дезинфекционные средства в количестве, не превышающем пять килограммов одновременного хранения, их запас хранится в местах, исключающих их несанкционированное использование.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2.9. На складе обеспечивается раздельное хранение дезинфицирующих (стерилизующих) средств, моющих средств, инсектицидов, репеллентов, родентицидов, приманок.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2.10. Размещение мест постоянного пребывания персонала в помещении для хранения средств дезинсекции не допускается.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2.11. В помещении для хранения средств дезинсекции не допускается хранить пищевые продукты, питьевую воду, принимать пищу, находиться посторонним лицам.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2.12. Помещение склада оборудуется вентиляцией (естественной или искусственной), эффективность которой обеспечивает содержание вредных веществ в воздухе рабочей зоны не выше предельно-допустимых концентраций (ПДК).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2.13. На складе устанавливаются металлические стеллажи для хранения мелкотарных дезинфекционных средств и деревянные полки для хранения стеклянных бутылей с дезинфекционными средствами.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2.14. Пол, стены и потолки склада должны иметь отделку, предотвращающую сорбцию вредных или агрессивных веществ и допускающую влажную уборку и мытье (керамическая плитка, масляная краска). Температура в помещении должна быть не ниже 18°С и не выше 20°С. Дезинфекционные средства защищают от воздействия прямых солнечных лучей.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2.15. Помещение для персонала оборудуется душевой кабиной, туалетом, размещаются шкафчики для хранения рабочей и личной одежды персонала, аптечка первой медицинской помощи, средства индивидуальной защиты.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2.16. При появлении первых признаков отравления персонала дезинфекционными средствами следует на месте немедленно оказать помощь в соответствии с мерами первой доврачебной помощи при отравлении дезинфекционными средствами и вызвать скорую медицинскую помощь.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2.17. Выдача дезинфекционных средств осуществляется в отдельном помещении. При выдаче и приеме дезинфекционных средств, кладовщик использует соответствующие средства индивидуальной защиты.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2.18. Реализацию дезинфекционных средств осуществляют в специализированных отделах, специализированных торговых организациях. Не допускается совместная реализация дезинфекционных средств и пищевых продуктов, парфюмерно-косметических средств, средств гигиены полости рта, товаров для детей. Специализированные отделы, специализированные торговые организации должны иметь склады для хранения дезинфекционных средств.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2.19. Транспортирование дезинфекционных средств осуществляется специальным транспортом. Использование указанного транспорта для иных целей не допускается.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2.20. Лица, занимающиеся дезинфекционной деятельностью, проходят профессиональную подготовку и аттестацию, включая вопросы безопасного осуществления работ, оказания первой доврачебной помощи при отравлении дезинфекционными средствами.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2.21. Лица, занимающиеся дезинфекционной деятельностью, в установленном порядке проходят предварительные при поступлении на работу и периодические профилактические медицинские осмотры.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 xml:space="preserve">2.22. При проектировании, строительстве, реконструкции, техническом перевооружении, расширении объектов, предназначенных для производства </w:t>
      </w:r>
      <w:r w:rsidRPr="00BE46CC">
        <w:rPr>
          <w:rFonts w:ascii="Times New Roman CYR" w:hAnsi="Times New Roman CYR" w:cs="Times New Roman CYR"/>
          <w:sz w:val="24"/>
          <w:szCs w:val="24"/>
        </w:rPr>
        <w:lastRenderedPageBreak/>
        <w:t>дезинфекционных средств, руководствуются гигиеническими требованиями, предъявляемыми к производству химических веществ соответствующего класса опасности.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2.23. Производство дезинфекционных средств должно осуществляться в отдельных помещениях (цехах), в условиях, отвечающих требованиям санитарных правил.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III. Требования к осуществлению дезинфекционной деятельности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3.1. Дезинфекционная деятельность включает хранение, транспортировку, фасовку, упаковку, приготовление рабочих растворов, приманок и других форм применения, импрегнацию одежды, камерное обеззараживание вещей, санитарную обработку людей, обработку объектов (помещений, транспорта, оборудования), открытых территорий в целях обеспечения дезинфекции, дезинсекции и дератизации, а также дезинфекцию и стерилизацию изделий медицинского назначения и другие мероприятия.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3.2. Для дезинфекции, стерилизации, дезинсекции и дератизации используют химические и биологические средства, оборудование, аппаратуру и материалы, допущенные к применению в установленном порядке, не оказывающие неблагоприятного воздействия на человека.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3.3. Дезинфекционные мероприятия на объектах проводят в присутствии представителя администрации объекта (заказчика). Лиц, находящихся в помещении, подлежащем обработке, извещают о проведении дезинфекционных мероприятий и о необходимых мерах предосторожности. В местах проведения обработки не допускается присутствие лиц, не имеющих отношения к обработке, а также домашних животных.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3.4. Заключительную дезинфекцию, дезинсекцию, дератизацию в очагах инфекционных болезней проводят в отсутствие людей, не имеющих отношения к обработке. Текущую дезинфекцию разрешается проводить в присутствии людей (больных, ухаживающего за ними персонала и т.д.). Профилактическую дезинфекцию, дезинсекцию и дератизацию проводят в присутствии или в отсутствие людей, согласно действующим методическим документам (инструкциям) на конкретное средство.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3.5. Фасовку, приготовление рабочих растворов, эмульсий, приманок, импрегнацию белья инсектицидами, репеллентами с последующей сушкой и т.д. проводят в специальном помещении, оборудованном приточно-вытяжной вентиляцией. В этих помещениях не допускается хранение личных вещей, пищевых продуктов, присутствие посторонних лиц, прием пищи, курение.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3.6. Требования к проведению дезинфекции.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3.6.1. Дезинфекция включает работы по обеззараживанию помещений, транспорта, оборудования, мебели, посуды, белья, игрушек, изделий медицинского назначения, предметов ухода за больными, пищевых продуктов, остатков пищи, выделений, технологического оборудования по переработке сырья и продуктов, санитарно-технического оборудования, посуды из-под выделений, одежды, обуви, книг, постельных принадлежностей, питьевых и сточных вод, открытых территорий.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3.6.2. Обеззараживание объектов проводят орошением, протиранием, обработкой аэрозолями, погружением и другими способами.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3.6.3. Выбор дезинфицирующего средства, а также способа его применения определяются особенностями обеззараживаемого объекта, биологическими свойствами микроорганизма, что в совокупности должно обеспечить достижение дезинфекции.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3.6.4. Не допускается применения дезинфицирующих средств, обладающих только статическим действием, т.е. задерживающим рост микроорганизмов.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lastRenderedPageBreak/>
        <w:t>3.6.5. Не допускается применения для обеззараживания изделий медицинского назначения дезинфицирующих средств, не обладающих вирулицидным действием.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3.7. Требования к проведению стерилизации.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3.7.1. Стерилизация включает предстерилизационную очистку и стерилизацию изделий медицинского назначения.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3.7.2. Предстерилизационную очистку проводят ручным или механизированным способом, с применением моющих средств, в том числе дезинфицирующих средств с моющим эффектом, с учетом особенностей обрабатываемых изделий. В результате предстерилизационной очистки с обрабатываемых изделий должны быть полностью удалены все виды загрязнений.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3.7.3. Стерилизацию изделий медицинского назначения проводят путем обработки в стерилизаторах, погружением в растворы стерилизующих средств, воздействием ионизирующего облучения.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3.7.4. При выборе стерилизующих средств и метода стерилизации учитывают особенности стерилизуемых изделий, особенности стерилизующих средств.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3.7.5. Не допускается применение для стерилизации средств, не обладающих спороцидным действием.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3.7.6. Изделия перед стерилизацией упаковывают в соответствии с методическими документами. В ряде случаев допускается стерилизация без упаковки, при условии использования изделия в сроки, регламентированные методическими документами на конкретный вид стерилизационного оборудования. Материалы, используемые в качестве упаковочных, должны быть проницаемыми для стерилизующего агента, непроницаемыми для микроорганизмов, сохранять прочность после стерилизации соответствующим методом, не должны снижать эффективности стерилизации.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3.7.7. В результате стерилизации обрабатываемое изделие должно быть полностью освобождено от всех видов жизнеспособных микроорганизмов.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3.8. Требования к проведению дезинсекции.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3.8.1. Дезинсекция включает истребительные мероприятия и защиту от нападения синантропных членистоногих (тараканов, постельных клопов, блох, муравьев, мух, комаров, гамазовых клещей и других), имеющих эпидемиологическое, санитарно-гигиеническое и беспокоящее значение, в населенных пунктах (здания и прилегающая территория) и в открытой природе.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3.8.2. Дезинсекцию проводят физическими, механическими способами, а также химическими и биологическими способами путем орошения, нанесения инсектицидов, репеллентов и аттрактантов на поверхности, фумигации, применения инсектицидных приманок и другими способами, выбор которых определяется особенностями обрабатываемого объекта, биологическими особенностями синантропных членистоногих, свойствами дезинсекционных средств.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3.8.3. В результате дезинсекции должно быть достигнуто полное уничтожение синантропных членистоногих, либо снижение их численности до запланированного уровня.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3.9. Требования к проведению дератизации.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3.9.1. Дератизация осуществляется с целью обеспечения санитарно-эпидемиологического благополучия населения, создания благоприятных условий жизнедеятельности человека путем устранения и (или) уменьшения вредного воздействия грызунов на человека.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3.9.2. Дератизацию проводят физическими, механическими способами, а также химическим способом путем раскладки отравленных приманок, опыливания, газации и другими способами, выбор которых определяется особенностями обрабатываемого объекта, биологическими особенностями грызунов, свойствами дератизационных средств.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lastRenderedPageBreak/>
        <w:t>3.9.3. В результате дератизации должно быть достигнуто полное уничтожение грызунов, либо снижение их численности до запланированного уровня.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IV. Требования к осуществлению дезинфекционной деятельности на отдельных объектах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4.1. В лечебно-профилактических учреждениях: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4.1.1. В лечебно-профилактических учреждениях не допускается применение дезинфицирующих средств I - II класса опасности.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4.1.2. Дезинфекцию и стерилизацию в лечебно-профилактических учреждениях проводит специально обученный персонал учреждения, а дезинсекцию и дератизацию - специально обученный персонал учреждения либо организации, осуществляющие дезинфекционную деятельность.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4.1.3. При проведении текущей дезинфекции в присутствии больных (персонала) не допускается применять способ орошения поверхностей дезинфицирующими растворами, а при способе протирания - применять препараты, обладающие раздражающим действием, вызывающие аллергические реакции. Заключительную дезинфекцию проводят в отсутствие больных при соблюдении персоналом мер индивидуальной защиты.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4.1.4. Приготовление дезинфицирующих растворов, их хранение, обеззараживание белья проводят в специально выделенном и оборудованном помещении.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4.1.5. Емкости с дезинфицирующими, моющими и стерилизующими средствами должны иметь четкие надписи с указанием названия препарата, его концентрации, назначения, даты приготовления, предельного срока годности.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4.1.6. В лечебно-профилактических учреждениях дезинсекцию и дератизацию проводят в соответствии с нормативными документами.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4.1.7. В лечебно-профилактических учреждениях применяют инсектициды только IV класса опасности. В присутствии больных не допускается проводить дезинсекцию методами орошения и опыливания.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4.1.8. В лечебно-профилактических учреждениях не допускается применять дератизационные средства, содержащие яды острого действия.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4.1.9. При дератизации помещений для приема пищи и палат предпочтительно применение механических методов дератизации. В случае применения отравленных приманок, их раскладывают на подложки и в специальные, доступные только для грызунов емкости, исключающие разнос яда грызунами и его попадание на пищевые продукты, медикаменты и т.д. Емкости с приманкой и укрытия нумеруют, сдают под расписку представителю администрации, по окончании дератизационных работ емкости с остатками приманки собирают в полиэтиленовые пакеты и утилизируют.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4.2. В образовательных учреждениях для детей и подростков: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4.2.1. В образовательных учреждениях для детей и подростков (далее - детских учреждениях) профилактическую дезинфекцию, дезинсекцию, дератизацию проводят в соответствии с нормативными документами, заключительную дезинфекцию - по эпидемиологическим показаниям.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4.2.2. Профилактическую и текущую дезинфекцию проводит специально обученный персонал детского учреждения, заключительную дезинфекцию, профилактическую, очаговую дезинсекцию, дератизацию - специально обученный персонал детского учреждения, либо организации, осуществляющие дезинфекционную деятельность.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lastRenderedPageBreak/>
        <w:t>4.2.3. В детских учреждениях применяют инсектициды только IV класса опасности. Не допускается применять дератизационные средства, содержащие яды острого действия, дезинфицирующие средства I - II класса опасности.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4.2.4. Дезинсекцию, дератизацию проводят в отсутствие детей и персонала, после окончания работы детского учреждения, в санитарные или выходные дни. До начала эксплуатации в обработанных помещениях проводят влажную уборку, в ходе которой удаляют препараты из обработанных помещений. При необходимости проведения дератизации в присутствии детей, персонала применяют механические методы, а также методы и средства, разрешенные для этих целей.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4.2.5. Приманки размещают в местах, исключающих доступ для детей. Приманки раскладывают на подложки и в специальные, доступные только для грызунов емкости, исключающие разнос яда грызунами и его попадание на пищевые продукты, медикаменты, предметы обихода. Емкости с приманкой и укрытия нумеруют, сдают под расписку представителю администрации детского учреждения, по окончании работ емкости с остатками приманки собирают в полиэтиленовые пакеты и утилизируют.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4.3. В жилых домах, гостиницах, общежитиях: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4.3.1. В местах общего пользования жилых домов, а также в гостиницах, общежитиях профилактическую дезинфекцию, дезинсекцию, дератизацию проводят в соответствии с нормативными документами, а очаговую дезинфекцию в квартирах жилых домов, а также в гостиницах, общежитиях - по эпидемиологическим показаниям.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4.3.2. Дезинсекцию в гостиницах и общежитиях проводят методом сплошной или выборочной обработки. Сплошную обработку проводят при высокой численности насекомых, при этом помещения освобождают от людей, а после обработки проводят влажную уборку помещений.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4.3.3. Выборочную обработку проводят в жилых комнатах (номерах) и других помещениях, при этом обрабатываемые помещения освобождают от людей, а после обработки проводят влажную уборку помещений.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4.3.4. При дератизации в гостиницах или общежитиях не допускается применение дератизационных средств, содержащих яды острого действия.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4.3.5. Профилактическая дезинфекция включает уборку, мойку и обеззараживание туалетов, ванн, кухонь, мусоропроводов.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4.3.6. При выявлении больного инфекционным заболеванием, при котором дезинфекция необходима как мера по предотвращению распространения этого инфекционного заболевания, в квартире, жилой комнате, номере проводится текущая дезинфекция, а после эвакуации больного - заключительная дезинфекция.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4.3.7. Для текущей и заключительной дезинфекции не допускается применение дезинфицирующих средств I - II класса опасности.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4.3.8. Текущую и заключительную дезинфекцию в квартире, жилой комнате, номере проводят жильцы, персонал гостиницы (общежития), либо организация, осуществляющая дезинфекционную деятельность.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4.3.9. Средства, применяемые для текущей и заключительной дезинфекции, а также способы применения определяются методическими документами, регламентирующими проведение дезинфекционных мероприятий при отдельных инфекционных заболеваниях и применение дезинфицирующих средств.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4.4. В организациях продовольственной торговли, общественного питания, пищевой промышленности дезинфекционные мероприятия проводят в соответствии с требованиями санитарных правил для соответствующих организаций.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V. Организация государственного санитарно-эпидемиологического надзора за проведением дезинфекционных мероприятий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sz w:val="24"/>
          <w:szCs w:val="24"/>
        </w:rPr>
        <w:t>Государственный санитарно-эпидемиологический надзор за осуществлением дезинфекционной деятельности осуществляют органы и учреждения государственной санитарно-эпидемиологической службы Российской Федерации в порядке, установленном законодательством.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5"/>
        <w:gridCol w:w="3435"/>
      </w:tblGrid>
      <w:tr w:rsidR="00BE46CC" w:rsidRPr="00BE46CC">
        <w:tblPrEx>
          <w:tblCellMar>
            <w:top w:w="0" w:type="dxa"/>
            <w:bottom w:w="0" w:type="dxa"/>
          </w:tblCellMar>
        </w:tblPrEx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</w:tcPr>
          <w:p w:rsidR="00BE46CC" w:rsidRPr="00BE46CC" w:rsidRDefault="00BE46CC" w:rsidP="00BE46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6CC">
              <w:rPr>
                <w:rFonts w:ascii="Times New Roman CYR" w:hAnsi="Times New Roman CYR" w:cs="Times New Roman CYR"/>
                <w:sz w:val="24"/>
                <w:szCs w:val="24"/>
              </w:rPr>
              <w:t>Главный государственный санитарный</w:t>
            </w:r>
            <w:r w:rsidRPr="00BE46CC">
              <w:rPr>
                <w:rFonts w:ascii="Times New Roman CYR" w:hAnsi="Times New Roman CYR" w:cs="Times New Roman CYR"/>
                <w:sz w:val="24"/>
                <w:szCs w:val="24"/>
              </w:rPr>
              <w:br/>
              <w:t>врач Российской Федерации -</w:t>
            </w:r>
            <w:r w:rsidRPr="00BE46CC">
              <w:rPr>
                <w:rFonts w:ascii="Times New Roman CYR" w:hAnsi="Times New Roman CYR" w:cs="Times New Roman CYR"/>
                <w:sz w:val="24"/>
                <w:szCs w:val="24"/>
              </w:rPr>
              <w:br/>
              <w:t>Первый заместитель Министра</w:t>
            </w:r>
            <w:r w:rsidRPr="00BE46CC">
              <w:rPr>
                <w:rFonts w:ascii="Times New Roman CYR" w:hAnsi="Times New Roman CYR" w:cs="Times New Roman CYR"/>
                <w:sz w:val="24"/>
                <w:szCs w:val="24"/>
              </w:rPr>
              <w:br/>
              <w:t>здравоохранения Российской Федерации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BE46CC" w:rsidRPr="00BE46CC" w:rsidRDefault="00BE46CC" w:rsidP="00BE46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6CC">
              <w:rPr>
                <w:rFonts w:ascii="Times New Roman CYR" w:hAnsi="Times New Roman CYR" w:cs="Times New Roman CYR"/>
                <w:sz w:val="24"/>
                <w:szCs w:val="24"/>
              </w:rPr>
              <w:t>Г.Г.Онищенко</w:t>
            </w:r>
          </w:p>
        </w:tc>
      </w:tr>
    </w:tbl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BE46CC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ГАРАНТ: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BE46CC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  <w:r w:rsidRPr="00BE46CC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>Настоящее приложение не было зарегистрировано в Минюсте России. Представлено в Системе для ознакомления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BE46CC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Приложение </w:t>
      </w: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(справочное)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Термины и определения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Акарицид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средство (препарат), обеспечивающее гибель клещей.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Бактерицидное средство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дезинфицирующее средство (препарат), обеспечивающее гибель бактерий в вегетативной форме.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Вирулицидное средство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дезинфицирующее средство (препарат), обеспечивающее инактивацию вирусов.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Дезинсекция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умерщвление (или отпугивание) членистоногих, имеющих эпидемиологическое и санитарно-гигиеническое значение, с целью снижения их численности.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Дезинсекционные мероприятия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мероприятия, обеспечивающие регуляцию численности членистоногих и включающие в себя комплекс инженерно-технических, санитарно-гигиенических, собственно истребительных или защитных мероприятий, а также мероприятий по учету численности членистоногих и контролю эффективности дезинсекции.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Дезинфекционная деятельность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работы и услуги, включающие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Дезинфекционные мероприятия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работы по профилактической дезинфекции (дезинфекция, дезинсекция, дератизация), очаговой дезинфекции (текущая и заключительная дезинфекция, дезинсекция, дератизация), а также по дезинфекции, предстерилизационной очистке и стерилизации изделий медицинского назначения.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Дезинфекция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умерщвление на объектах или удаление с объектов патогенных микроорганизмов и их переносчиков.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Дезинфицирующий (стерилизующий) агент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действующее начало, обеспечивающее дезинфекцию (стерилизацию).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Дезинфицирующее (стерилизующее) средство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физическое или химическое средство, включающее дезинфицирующий (стерилизующий) агент - действующее вещество (ДВ).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Дератизация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умерщвление (или отпугивание) грызунов, имеющих эпидемиологическое и санитарно-гигиеническое значение, с целью снижения их численности.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Дератизационные мероприятия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мероприятия, обеспечивающие регуляцию численности грызунов и включающие в себя комплекс инженерно-технических, санитарно-гигиенических, собственно истребительных и защитных мероприятий, а также мероприятия по учетам численности грызунов и контролю эффективности дератизации.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Инсектицид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средство (препарат), обеспечивающее гибель насекомых.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Обеззараживание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умерщвление или удаление на (в) объектах внешней среды патогенных и условно-патогенных микроорганизмов.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Предстерилизационная очистка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удаление загрязнений с изделий медицинского назначения, подлежащих стерилизации.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Противоэпидемические мероприятия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комплекс санитарно-гигиенических, лечебно-профилактических, иммунологических, дезинфекционных и административных мероприятий, направленных на предупреждение возникновения, локализацию и ликвидацию возникших эпидемических очагов инфекционных и паразитарных болезней.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Репеллент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средство (препарат) или устройство, обладающее отпугивающими свойствами по отношению к разным видам членистоногих и грызунов.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Родентицид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средство (препарат), обеспечивающее гибель грызунов.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Спороцидное средство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дезинфицирующее (стерилизующее) средство (препарат), обеспечивающее гибель спор микроорганизмов.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Стерилизация изделий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процесс умерщвления на (в) изделиях микроорганизмов всех видов, находящихся на всех стадиях развития.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E46C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Фунгицидное средство</w:t>
      </w:r>
      <w:r w:rsidRPr="00BE46CC">
        <w:rPr>
          <w:rFonts w:ascii="Times New Roman CYR" w:hAnsi="Times New Roman CYR" w:cs="Times New Roman CYR"/>
          <w:sz w:val="24"/>
          <w:szCs w:val="24"/>
        </w:rPr>
        <w:t xml:space="preserve"> - дезинфицирующее средство (препарат), обеспечивающее умерщвление грибов.</w:t>
      </w:r>
    </w:p>
    <w:p w:rsidR="00BE46CC" w:rsidRPr="00BE46CC" w:rsidRDefault="00BE46CC" w:rsidP="00BE46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4C12" w:rsidRDefault="00BE46CC"/>
    <w:sectPr w:rsidR="00EB4C12" w:rsidSect="00A866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46CC"/>
    <w:rsid w:val="001D0503"/>
    <w:rsid w:val="001E5809"/>
    <w:rsid w:val="00242D5C"/>
    <w:rsid w:val="00BE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5C"/>
  </w:style>
  <w:style w:type="paragraph" w:styleId="1">
    <w:name w:val="heading 1"/>
    <w:basedOn w:val="a"/>
    <w:next w:val="a"/>
    <w:link w:val="10"/>
    <w:uiPriority w:val="99"/>
    <w:qFormat/>
    <w:rsid w:val="00BE46CC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46C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" TargetMode="External"/><Relationship Id="rId13" Type="http://schemas.openxmlformats.org/officeDocument/2006/relationships/hyperlink" Target="http://mobileonline.garant.ru/document/redirect/12120314/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2120314/0" TargetMode="External"/><Relationship Id="rId12" Type="http://schemas.openxmlformats.org/officeDocument/2006/relationships/hyperlink" Target="http://mobileonline.garant.ru/document/redirect/12120314/2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4186637/0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20314/2000" TargetMode="External"/><Relationship Id="rId11" Type="http://schemas.openxmlformats.org/officeDocument/2006/relationships/hyperlink" Target="http://mobileonline.garant.ru/document/redirect/12115118/39" TargetMode="External"/><Relationship Id="rId5" Type="http://schemas.openxmlformats.org/officeDocument/2006/relationships/hyperlink" Target="http://mobileonline.garant.ru/document/redirect/12115118/39" TargetMode="External"/><Relationship Id="rId15" Type="http://schemas.openxmlformats.org/officeDocument/2006/relationships/hyperlink" Target="http://mobileonline.garant.ru/document/redirect/12142565/0" TargetMode="External"/><Relationship Id="rId10" Type="http://schemas.openxmlformats.org/officeDocument/2006/relationships/hyperlink" Target="http://mobileonline.garant.ru/document/redirect/4179159/0" TargetMode="External"/><Relationship Id="rId4" Type="http://schemas.openxmlformats.org/officeDocument/2006/relationships/hyperlink" Target="http://mobileonline.garant.ru/document/redirect/4179345/0" TargetMode="External"/><Relationship Id="rId9" Type="http://schemas.openxmlformats.org/officeDocument/2006/relationships/hyperlink" Target="l%20" TargetMode="External"/><Relationship Id="rId14" Type="http://schemas.openxmlformats.org/officeDocument/2006/relationships/hyperlink" Target="http://mobileonline.garant.ru/document/redirect/1215379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3891</Words>
  <Characters>22182</Characters>
  <Application>Microsoft Office Word</Application>
  <DocSecurity>0</DocSecurity>
  <Lines>184</Lines>
  <Paragraphs>52</Paragraphs>
  <ScaleCrop>false</ScaleCrop>
  <Company/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2020-03-02T06:20:00Z</dcterms:created>
  <dcterms:modified xsi:type="dcterms:W3CDTF">2020-03-02T06:20:00Z</dcterms:modified>
</cp:coreProperties>
</file>